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91D" w:rsidRPr="005C091D" w:rsidRDefault="005C091D" w:rsidP="005C091D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pl-PL"/>
        </w:rPr>
      </w:pPr>
      <w:r w:rsidRPr="005C091D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pl-PL"/>
        </w:rPr>
        <w:t>Klauzula informacyjna dla klientów</w:t>
      </w:r>
    </w:p>
    <w:p w:rsidR="005C091D" w:rsidRPr="005C091D" w:rsidRDefault="005C091D" w:rsidP="005C091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Liberation Serif" w:eastAsia="Times New Roman" w:hAnsi="Liberation Serif" w:cs="Times New Roman"/>
          <w:kern w:val="1"/>
          <w:lang w:eastAsia="pl-PL"/>
        </w:rPr>
      </w:pPr>
      <w:r w:rsidRPr="005C091D">
        <w:rPr>
          <w:rFonts w:ascii="Times New Roman" w:eastAsia="Times New Roman" w:hAnsi="Times New Roman" w:cs="Times New Roman"/>
          <w:kern w:val="1"/>
          <w:lang w:eastAsia="pl-PL"/>
        </w:rPr>
        <w:t>Zgodnie z art. 13 i 14 rozporz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dzenia Parlamentu Europejskiego i Rady (UE) 2016/679 z dnia 27.04.2016 r. w sprawie ochrony os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ó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b fizycznych w zwi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zku z przetwarzaniem danych osobowych i w sprawie swobodnego przep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ł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ywu takich danych oraz uchylenia od dyrektywy 95/46/WE (og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ó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lne rozporz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dzenie o ochronie danych) 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„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RODO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”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, informujemy, 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e:</w:t>
      </w:r>
    </w:p>
    <w:p w:rsidR="005C091D" w:rsidRPr="005C091D" w:rsidRDefault="005C091D" w:rsidP="005C091D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lang w:eastAsia="pl-PL"/>
        </w:rPr>
      </w:pP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1. Administratorem Pani/a danych osobowych jest </w:t>
      </w:r>
      <w:r w:rsidRPr="005C091D">
        <w:rPr>
          <w:rFonts w:ascii="Times New Roman" w:eastAsia="Times New Roman" w:hAnsi="Times New Roman" w:cs="Times New Roman"/>
          <w:b/>
          <w:kern w:val="1"/>
          <w:lang w:eastAsia="pl-PL"/>
        </w:rPr>
        <w:t>Raciborskie Centrum Recyklingu R3 Racibórz sp. z o.o. w Raciborzu z siedzibą w Raciborzu przy ul. Rybnickiej 125 („RCR”)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 zwany również „Administratorem”.  </w:t>
      </w:r>
    </w:p>
    <w:p w:rsidR="005C091D" w:rsidRPr="005C091D" w:rsidRDefault="005C091D" w:rsidP="005C091D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Cs/>
          <w:kern w:val="1"/>
          <w:vertAlign w:val="superscript"/>
          <w:lang w:eastAsia="pl-PL"/>
        </w:rPr>
      </w:pP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2.  Może Pan/i kontaktować się w sprawach związanych z przetwarzaniem danych osobowych oraz z wykonywaniem praw przysługujących na mocy RODO z Administratorem z wykorzystaniem danych teleadresowych: </w:t>
      </w:r>
      <w:hyperlink r:id="rId4" w:history="1">
        <w:r w:rsidRPr="005C091D">
          <w:rPr>
            <w:rFonts w:ascii="Times New Roman" w:eastAsia="Times New Roman" w:hAnsi="Times New Roman" w:cs="Times New Roman"/>
            <w:b/>
            <w:color w:val="000000"/>
            <w:kern w:val="1"/>
            <w:u w:val="single"/>
            <w:lang w:eastAsia="pl-PL"/>
          </w:rPr>
          <w:t>biuro@r3-raciborz.pl</w:t>
        </w:r>
      </w:hyperlink>
      <w:r w:rsidRPr="005C091D">
        <w:rPr>
          <w:rFonts w:ascii="Times New Roman" w:eastAsia="Times New Roman" w:hAnsi="Times New Roman" w:cs="Times New Roman"/>
          <w:color w:val="000000"/>
          <w:kern w:val="1"/>
          <w:lang w:eastAsia="pl-PL"/>
        </w:rPr>
        <w:t>, adres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korespondencyjny: </w:t>
      </w:r>
      <w:r w:rsidRPr="005C091D">
        <w:rPr>
          <w:rFonts w:ascii="Times New Roman" w:eastAsia="Times New Roman" w:hAnsi="Times New Roman" w:cs="Times New Roman"/>
          <w:b/>
          <w:kern w:val="1"/>
          <w:lang w:eastAsia="pl-PL"/>
        </w:rPr>
        <w:t>Raciborskie Centrum Recyklingu R3 Racibórz sp. z o.o., ul. Rybnicka 125,47-400 Racibórz,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 </w:t>
      </w:r>
      <w:r w:rsidRPr="005C091D">
        <w:rPr>
          <w:rFonts w:ascii="Times New Roman" w:eastAsia="Times New Roman" w:hAnsi="Times New Roman" w:cs="Times New Roman"/>
          <w:iCs/>
          <w:kern w:val="1"/>
          <w:lang w:eastAsia="pl-PL"/>
        </w:rPr>
        <w:t>lub z wyznaczonym u Administratora Inspektorem ochrony danych.</w:t>
      </w:r>
    </w:p>
    <w:p w:rsidR="005C091D" w:rsidRPr="005C091D" w:rsidRDefault="005C091D" w:rsidP="005C091D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kern w:val="1"/>
          <w:lang w:eastAsia="pl-PL"/>
        </w:rPr>
      </w:pPr>
      <w:r w:rsidRPr="005C091D">
        <w:rPr>
          <w:rFonts w:ascii="Times New Roman" w:eastAsia="Times New Roman" w:hAnsi="Times New Roman" w:cs="Times New Roman"/>
          <w:iCs/>
          <w:kern w:val="1"/>
          <w:lang w:eastAsia="pl-PL"/>
        </w:rPr>
        <w:t>3.</w:t>
      </w:r>
      <w:r w:rsidRPr="005C091D">
        <w:rPr>
          <w:rFonts w:ascii="Times New Roman" w:eastAsia="Times New Roman" w:hAnsi="Times New Roman" w:cs="Times New Roman"/>
          <w:iCs/>
          <w:kern w:val="1"/>
          <w:vertAlign w:val="superscript"/>
          <w:lang w:eastAsia="pl-PL"/>
        </w:rPr>
        <w:tab/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Dane osobowe klientów będących osobami fizycznymi przetwarzane będą w celach:</w:t>
      </w:r>
    </w:p>
    <w:p w:rsidR="005C091D" w:rsidRPr="005C091D" w:rsidRDefault="005C091D" w:rsidP="005C091D">
      <w:pPr>
        <w:suppressAutoHyphens/>
        <w:autoSpaceDE w:val="0"/>
        <w:autoSpaceDN w:val="0"/>
        <w:adjustRightInd w:val="0"/>
        <w:spacing w:after="0" w:line="240" w:lineRule="auto"/>
        <w:ind w:left="710" w:hanging="284"/>
        <w:jc w:val="both"/>
        <w:rPr>
          <w:rFonts w:ascii="Liberation Serif" w:eastAsia="Times New Roman" w:hAnsi="Liberation Serif" w:cs="Times New Roman"/>
          <w:kern w:val="1"/>
          <w:lang w:eastAsia="pl-PL"/>
        </w:rPr>
      </w:pPr>
      <w:r w:rsidRPr="005C091D">
        <w:rPr>
          <w:rFonts w:ascii="Liberation Serif" w:eastAsia="Times New Roman" w:hAnsi="Liberation Serif" w:cs="Times New Roman"/>
          <w:kern w:val="1"/>
          <w:lang w:eastAsia="pl-PL"/>
        </w:rPr>
        <w:t>-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ab/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zawarcia i realizacji um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ó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w oraz zlece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ń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, (art. 6 ust. 1 lit. b RODO);</w:t>
      </w:r>
    </w:p>
    <w:p w:rsidR="005C091D" w:rsidRPr="005C091D" w:rsidRDefault="005C091D" w:rsidP="005C091D">
      <w:pPr>
        <w:suppressAutoHyphens/>
        <w:autoSpaceDE w:val="0"/>
        <w:autoSpaceDN w:val="0"/>
        <w:adjustRightInd w:val="0"/>
        <w:spacing w:after="0" w:line="240" w:lineRule="auto"/>
        <w:ind w:left="710" w:hanging="284"/>
        <w:jc w:val="both"/>
        <w:rPr>
          <w:rFonts w:ascii="Liberation Serif" w:eastAsia="Times New Roman" w:hAnsi="Liberation Serif" w:cs="Times New Roman"/>
          <w:kern w:val="1"/>
          <w:lang w:eastAsia="pl-PL"/>
        </w:rPr>
      </w:pPr>
      <w:r w:rsidRPr="005C091D">
        <w:rPr>
          <w:rFonts w:ascii="Liberation Serif" w:eastAsia="Times New Roman" w:hAnsi="Liberation Serif" w:cs="Times New Roman"/>
          <w:kern w:val="1"/>
          <w:lang w:eastAsia="pl-PL"/>
        </w:rPr>
        <w:t>-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ab/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w celu wystawienia i przekazania faktur, prowadzenia ksi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g rachunkowych i dokumentacji podatkowej, realizuj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c obowi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zki prawne ci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ążą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ce na Administratorze  (art. 6 ust 1 lit. c RODO);</w:t>
      </w:r>
    </w:p>
    <w:p w:rsidR="005C091D" w:rsidRPr="005C091D" w:rsidRDefault="005C091D" w:rsidP="005C091D">
      <w:pPr>
        <w:suppressAutoHyphens/>
        <w:autoSpaceDE w:val="0"/>
        <w:autoSpaceDN w:val="0"/>
        <w:adjustRightInd w:val="0"/>
        <w:spacing w:after="0" w:line="240" w:lineRule="auto"/>
        <w:ind w:left="710" w:hanging="284"/>
        <w:jc w:val="both"/>
        <w:rPr>
          <w:rFonts w:ascii="Liberation Serif" w:eastAsia="Times New Roman" w:hAnsi="Liberation Serif" w:cs="Times New Roman"/>
          <w:kern w:val="1"/>
          <w:lang w:eastAsia="pl-PL"/>
        </w:rPr>
      </w:pPr>
      <w:r w:rsidRPr="005C091D">
        <w:rPr>
          <w:rFonts w:ascii="Liberation Serif" w:eastAsia="Times New Roman" w:hAnsi="Liberation Serif" w:cs="Times New Roman"/>
          <w:kern w:val="1"/>
          <w:lang w:eastAsia="pl-PL"/>
        </w:rPr>
        <w:t>-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ab/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w sprawach dochodzenia roszcze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ń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z tytu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ł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u prowadzonej dzia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ł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alno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ś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ci gospodarczej, obrony przed tymi roszczeniami, a tak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e marketingu bezpo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ś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redniego w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ł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asnych produkt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ó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w i us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ł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ug, w ramach prawnie uzasadnionego interesu administratora (art. 6 ust. 1 lit. f RODO);</w:t>
      </w:r>
    </w:p>
    <w:p w:rsidR="005C091D" w:rsidRPr="005C091D" w:rsidRDefault="005C091D" w:rsidP="005C091D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kern w:val="1"/>
          <w:lang w:eastAsia="pl-PL"/>
        </w:rPr>
      </w:pPr>
      <w:r w:rsidRPr="005C091D">
        <w:rPr>
          <w:rFonts w:ascii="Liberation Serif" w:eastAsia="Times New Roman" w:hAnsi="Liberation Serif" w:cs="Times New Roman"/>
          <w:kern w:val="1"/>
          <w:lang w:eastAsia="pl-PL"/>
        </w:rPr>
        <w:t>4.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ab/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Dane osobowe osób, działających w imieniu klientów, podane przez tych klientów w zakresie imienia, nazwiska, stanowiska oraz danych kontaktowych, będą przetwarzane w związku z realizowaniem umowy zawartej z klientem, w szczególności jej koordynowania,  kontaktu z klientem za pośrednictwem wskazanych przez niego osób do kontaktu, na podstawie prawnie uzasadnionego interesu administratora (art. 6 ust. 1 lit. f RODO);</w:t>
      </w:r>
    </w:p>
    <w:p w:rsidR="005C091D" w:rsidRPr="005C091D" w:rsidRDefault="005C091D" w:rsidP="005C091D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kern w:val="1"/>
          <w:lang w:eastAsia="pl-PL"/>
        </w:rPr>
      </w:pPr>
      <w:r w:rsidRPr="005C091D">
        <w:rPr>
          <w:rFonts w:ascii="Liberation Serif" w:eastAsia="Times New Roman" w:hAnsi="Liberation Serif" w:cs="Times New Roman"/>
          <w:kern w:val="1"/>
          <w:lang w:eastAsia="pl-PL"/>
        </w:rPr>
        <w:t xml:space="preserve">5.  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Odbiorcami Pani/a danych osobowych mog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by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ć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wy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łą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cznie podmioty, kt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ó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re uprawnione s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do ich otrzymania na mocy przepis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ó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w prawa. Ponadto Pani/a dane mog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by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ć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udost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ę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pnione zewnętrznej firmie informatycznej, kurierom, operatorom pocztowym.</w:t>
      </w:r>
    </w:p>
    <w:p w:rsidR="005C091D" w:rsidRPr="005C091D" w:rsidRDefault="005C091D" w:rsidP="005C091D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kern w:val="1"/>
          <w:lang w:eastAsia="pl-PL"/>
        </w:rPr>
      </w:pPr>
      <w:r w:rsidRPr="005C091D">
        <w:rPr>
          <w:rFonts w:ascii="Liberation Serif" w:eastAsia="Times New Roman" w:hAnsi="Liberation Serif" w:cs="Times New Roman"/>
          <w:kern w:val="1"/>
          <w:lang w:eastAsia="pl-PL"/>
        </w:rPr>
        <w:t>6.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ab/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Pani/a dane osobowe przechowywane b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ę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d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przez okres realizacji umowy, nast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ę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pnie przez   okres wskazany przez przepisy podatkowe i rachunkowe. W zwi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zku z dochodzeniem roszcze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ń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dane mog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by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ć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przechowywane do czasu ich przedawnienia, jednak nie d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ł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u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ej ni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3 lata. Dane pozyskane na podstawie zgody s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przechowywane do czasu odwo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ł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ania zgody.</w:t>
      </w:r>
    </w:p>
    <w:p w:rsidR="005C091D" w:rsidRPr="005C091D" w:rsidRDefault="005C091D" w:rsidP="005C091D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kern w:val="1"/>
          <w:lang w:eastAsia="pl-PL"/>
        </w:rPr>
      </w:pPr>
      <w:r w:rsidRPr="005C091D">
        <w:rPr>
          <w:rFonts w:ascii="Liberation Serif" w:eastAsia="Times New Roman" w:hAnsi="Liberation Serif" w:cs="Times New Roman"/>
          <w:kern w:val="1"/>
          <w:lang w:eastAsia="pl-PL"/>
        </w:rPr>
        <w:t>7.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ab/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Posiada Pan/i prawo 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dania od administratora dost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ę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pu do swoich danych osobowych i ich sprostowania. </w:t>
      </w:r>
      <w:bookmarkStart w:id="0" w:name="__DdeLink__4297_275676422"/>
      <w:r w:rsidRPr="005C091D">
        <w:rPr>
          <w:rFonts w:ascii="Times New Roman" w:eastAsia="Times New Roman" w:hAnsi="Times New Roman" w:cs="Times New Roman"/>
          <w:kern w:val="1"/>
          <w:lang w:eastAsia="pl-PL"/>
        </w:rPr>
        <w:t>Przys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ł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uguje Pani/u tak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e prawo do 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dania usuni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ę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cia lub ograniczenia przetwarzania, a tak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e sprzeciwu na przetwarzanie, przy czym przys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ł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uguje ono jedynie w sytuacji, je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eli dalsze </w:t>
      </w:r>
      <w:bookmarkEnd w:id="0"/>
      <w:r w:rsidRPr="005C091D">
        <w:rPr>
          <w:rFonts w:ascii="Times New Roman" w:eastAsia="Times New Roman" w:hAnsi="Times New Roman" w:cs="Times New Roman"/>
          <w:kern w:val="1"/>
          <w:lang w:eastAsia="pl-PL"/>
        </w:rPr>
        <w:t>przetwarzanie nie jest niezb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ę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dne do wywi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zania si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ę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przez Administratora z obowi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zku prawnego i nie wyst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ę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puj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inne nadrz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ę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dne prawne podstawy przetwarzania.</w:t>
      </w:r>
    </w:p>
    <w:p w:rsidR="005C091D" w:rsidRPr="005C091D" w:rsidRDefault="005C091D" w:rsidP="005C091D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kern w:val="1"/>
          <w:lang w:eastAsia="pl-PL"/>
        </w:rPr>
      </w:pPr>
      <w:r w:rsidRPr="005C091D">
        <w:rPr>
          <w:rFonts w:ascii="Liberation Serif" w:eastAsia="Times New Roman" w:hAnsi="Liberation Serif" w:cs="Times New Roman"/>
          <w:kern w:val="1"/>
          <w:lang w:eastAsia="pl-PL"/>
        </w:rPr>
        <w:t xml:space="preserve">8. 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ab/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Wyra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on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zgod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ę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mo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e Pan/i wycofa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ć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w dowolnym momencie, przy czym nie b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ę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dzie to mia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ł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o wp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ł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ywu na przetwarzanie, kt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ó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re mia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ł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o miejsce przed wycofaniem zgody.</w:t>
      </w:r>
    </w:p>
    <w:p w:rsidR="005C091D" w:rsidRPr="005C091D" w:rsidRDefault="005C091D" w:rsidP="005C091D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kern w:val="1"/>
          <w:lang w:eastAsia="pl-PL"/>
        </w:rPr>
      </w:pPr>
      <w:r w:rsidRPr="005C091D">
        <w:rPr>
          <w:rFonts w:ascii="Liberation Serif" w:eastAsia="Times New Roman" w:hAnsi="Liberation Serif" w:cs="Times New Roman"/>
          <w:kern w:val="1"/>
          <w:lang w:eastAsia="pl-PL"/>
        </w:rPr>
        <w:t xml:space="preserve">9. 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Posiada Pan/i tak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e prawo wniesienia skargi na realizowane przez Administratora przetwarzanie Pani/a danych do Prezesa UODO (</w:t>
      </w:r>
      <w:hyperlink r:id="rId5" w:history="1">
        <w:r w:rsidRPr="005C091D">
          <w:rPr>
            <w:rFonts w:ascii="Times New Roman" w:eastAsia="Times New Roman" w:hAnsi="Times New Roman" w:cs="Times New Roman"/>
            <w:color w:val="0563C1"/>
            <w:kern w:val="1"/>
            <w:u w:val="single"/>
            <w:lang w:eastAsia="pl-PL"/>
          </w:rPr>
          <w:t>www.uodo.gov.pl</w:t>
        </w:r>
      </w:hyperlink>
      <w:r w:rsidRPr="005C091D">
        <w:rPr>
          <w:rFonts w:ascii="Times New Roman" w:eastAsia="Times New Roman" w:hAnsi="Times New Roman" w:cs="Times New Roman"/>
          <w:kern w:val="1"/>
          <w:lang w:eastAsia="pl-PL"/>
        </w:rPr>
        <w:t>)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.</w:t>
      </w:r>
    </w:p>
    <w:p w:rsidR="005C091D" w:rsidRPr="005C091D" w:rsidRDefault="005C091D" w:rsidP="005C091D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kern w:val="1"/>
          <w:lang w:eastAsia="pl-PL"/>
        </w:rPr>
      </w:pPr>
      <w:r w:rsidRPr="005C091D">
        <w:rPr>
          <w:rFonts w:ascii="Liberation Serif" w:eastAsia="Times New Roman" w:hAnsi="Liberation Serif" w:cs="Times New Roman"/>
          <w:kern w:val="1"/>
          <w:lang w:eastAsia="pl-PL"/>
        </w:rPr>
        <w:t xml:space="preserve">10. 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Pani/a dane nie b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ę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d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udost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ę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pnione do pa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ń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stwa trzeciego.</w:t>
      </w:r>
    </w:p>
    <w:p w:rsidR="005C091D" w:rsidRPr="005C091D" w:rsidRDefault="005C091D" w:rsidP="005C091D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kern w:val="1"/>
          <w:lang w:eastAsia="pl-PL"/>
        </w:rPr>
      </w:pPr>
      <w:r w:rsidRPr="005C091D">
        <w:rPr>
          <w:rFonts w:ascii="Liberation Serif" w:eastAsia="Times New Roman" w:hAnsi="Liberation Serif" w:cs="Times New Roman"/>
          <w:kern w:val="1"/>
          <w:lang w:eastAsia="pl-PL"/>
        </w:rPr>
        <w:t xml:space="preserve">11. 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Podanie przez Pa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ń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stwa danych osobowych jest dobrowolne</w:t>
      </w:r>
      <w:bookmarkStart w:id="1" w:name="_Hlk21613855"/>
      <w:r w:rsidRPr="005C091D">
        <w:rPr>
          <w:rFonts w:ascii="Times New Roman" w:eastAsia="Times New Roman" w:hAnsi="Times New Roman" w:cs="Times New Roman"/>
          <w:kern w:val="1"/>
          <w:lang w:eastAsia="pl-PL"/>
        </w:rPr>
        <w:t>, jednak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e w przypadku ich niepodania nie b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ę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dzie mo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liwa realizacja cel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ó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w przetwarzania zwi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ą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zanych z realizowaniem umowy czy wystawienia faktury.</w:t>
      </w:r>
      <w:bookmarkEnd w:id="1"/>
      <w:r w:rsidRPr="005C091D">
        <w:rPr>
          <w:rFonts w:ascii="Times New Roman" w:eastAsia="Times New Roman" w:hAnsi="Times New Roman" w:cs="Times New Roman"/>
          <w:kern w:val="1"/>
          <w:lang w:eastAsia="pl-PL"/>
        </w:rPr>
        <w:t xml:space="preserve"> Podanie danych do cel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ó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w marketingowych jest dobrowolne, a ich niepodanie, w tym nie wyra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ż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enie zgody nie ma wp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ł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ywu na spos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ó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b realizacji innych cel</w:t>
      </w:r>
      <w:r w:rsidRPr="005C091D">
        <w:rPr>
          <w:rFonts w:ascii="Liberation Serif" w:eastAsia="Times New Roman" w:hAnsi="Liberation Serif" w:cs="Times New Roman"/>
          <w:kern w:val="1"/>
          <w:lang w:eastAsia="pl-PL"/>
        </w:rPr>
        <w:t>ó</w:t>
      </w:r>
      <w:r w:rsidRPr="005C091D">
        <w:rPr>
          <w:rFonts w:ascii="Times New Roman" w:eastAsia="Times New Roman" w:hAnsi="Times New Roman" w:cs="Times New Roman"/>
          <w:kern w:val="1"/>
          <w:lang w:eastAsia="pl-PL"/>
        </w:rPr>
        <w:t>w przetwarzania.</w:t>
      </w:r>
    </w:p>
    <w:p w:rsidR="00F94772" w:rsidRDefault="00F94772"/>
    <w:sectPr w:rsidR="00F94772" w:rsidSect="005C091D">
      <w:pgSz w:w="11906" w:h="16838"/>
      <w:pgMar w:top="993" w:right="1417" w:bottom="851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42"/>
    <w:rsid w:val="000C5C64"/>
    <w:rsid w:val="00251942"/>
    <w:rsid w:val="005C091D"/>
    <w:rsid w:val="00A02FB8"/>
    <w:rsid w:val="00F9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D1CFF-BF0A-49C9-974F-FC5494C2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odo.gov.pl" TargetMode="External"/><Relationship Id="rId4" Type="http://schemas.openxmlformats.org/officeDocument/2006/relationships/hyperlink" Target="mailto:biuro@r3-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Elżbieta.Fleszer</dc:creator>
  <cp:keywords/>
  <dc:description/>
  <cp:lastModifiedBy>R3_JadMag</cp:lastModifiedBy>
  <cp:revision>2</cp:revision>
  <dcterms:created xsi:type="dcterms:W3CDTF">2025-03-12T08:09:00Z</dcterms:created>
  <dcterms:modified xsi:type="dcterms:W3CDTF">2025-03-12T08:09:00Z</dcterms:modified>
</cp:coreProperties>
</file>